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84AB" w14:textId="28C2242A" w:rsidR="001B715D" w:rsidRPr="003C733E" w:rsidRDefault="001B715D" w:rsidP="001B715D">
      <w:pPr>
        <w:ind w:left="720" w:hanging="360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Инструкция по оплате</w:t>
      </w:r>
      <w:r w:rsidR="003C733E">
        <w:rPr>
          <w:sz w:val="32"/>
          <w:szCs w:val="32"/>
          <w:lang w:val="en-US"/>
        </w:rPr>
        <w:t xml:space="preserve"> </w:t>
      </w:r>
    </w:p>
    <w:p w14:paraId="1DA854E8" w14:textId="1C2343F4" w:rsidR="003E7A2B" w:rsidRPr="002A6C35" w:rsidRDefault="003E7A2B" w:rsidP="003E7A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6C35">
        <w:rPr>
          <w:sz w:val="28"/>
          <w:szCs w:val="28"/>
        </w:rPr>
        <w:t xml:space="preserve">Выбрать вид платежа в личном кабинете – </w:t>
      </w:r>
      <w:r w:rsidRPr="002A6C35">
        <w:rPr>
          <w:b/>
          <w:bCs/>
          <w:sz w:val="28"/>
          <w:szCs w:val="28"/>
          <w:highlight w:val="green"/>
        </w:rPr>
        <w:t>Произвольные платежи</w:t>
      </w:r>
      <w:r w:rsidR="00F532F4">
        <w:rPr>
          <w:b/>
          <w:bCs/>
          <w:sz w:val="28"/>
          <w:szCs w:val="28"/>
        </w:rPr>
        <w:t xml:space="preserve"> или платёж по реквизитам </w:t>
      </w:r>
      <w:r w:rsidR="00F532F4" w:rsidRPr="00F532F4">
        <w:rPr>
          <w:sz w:val="28"/>
          <w:szCs w:val="28"/>
        </w:rPr>
        <w:t>(</w:t>
      </w:r>
      <w:r w:rsidR="00896FED">
        <w:rPr>
          <w:sz w:val="28"/>
          <w:szCs w:val="28"/>
        </w:rPr>
        <w:t xml:space="preserve">см. </w:t>
      </w:r>
      <w:hyperlink r:id="rId5" w:history="1">
        <w:r w:rsidR="00F532F4" w:rsidRPr="00F532F4">
          <w:rPr>
            <w:rStyle w:val="a4"/>
            <w:sz w:val="28"/>
            <w:szCs w:val="28"/>
          </w:rPr>
          <w:t>инструкция Беларусбанка</w:t>
        </w:r>
      </w:hyperlink>
      <w:r w:rsidR="00F532F4" w:rsidRPr="00F532F4">
        <w:rPr>
          <w:sz w:val="28"/>
          <w:szCs w:val="28"/>
        </w:rPr>
        <w:t>)</w:t>
      </w:r>
      <w:r w:rsidR="00F532F4">
        <w:rPr>
          <w:b/>
          <w:bCs/>
          <w:sz w:val="28"/>
          <w:szCs w:val="28"/>
        </w:rPr>
        <w:t xml:space="preserve"> </w:t>
      </w:r>
    </w:p>
    <w:p w14:paraId="6AAC9847" w14:textId="05598732" w:rsidR="003E7A2B" w:rsidRPr="002A6C35" w:rsidRDefault="003E7A2B" w:rsidP="003E7A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6C35">
        <w:rPr>
          <w:b/>
          <w:bCs/>
          <w:sz w:val="28"/>
          <w:szCs w:val="28"/>
        </w:rPr>
        <w:t xml:space="preserve">Заполнить </w:t>
      </w:r>
      <w:r w:rsidRPr="002A6C35">
        <w:rPr>
          <w:b/>
          <w:bCs/>
          <w:sz w:val="28"/>
          <w:szCs w:val="28"/>
          <w:highlight w:val="green"/>
        </w:rPr>
        <w:t>реквизиты получателя</w:t>
      </w:r>
      <w:r w:rsidR="009379E2">
        <w:rPr>
          <w:b/>
          <w:bCs/>
          <w:sz w:val="28"/>
          <w:szCs w:val="28"/>
        </w:rPr>
        <w:t xml:space="preserve"> </w:t>
      </w:r>
      <w:r w:rsidR="009379E2" w:rsidRPr="009379E2">
        <w:rPr>
          <w:sz w:val="28"/>
          <w:szCs w:val="28"/>
        </w:rPr>
        <w:t>(копировать и вставлять</w:t>
      </w:r>
      <w:r w:rsidR="009379E2">
        <w:rPr>
          <w:sz w:val="28"/>
          <w:szCs w:val="28"/>
        </w:rPr>
        <w:t xml:space="preserve"> в поле</w:t>
      </w:r>
      <w:r w:rsidR="009379E2" w:rsidRPr="009379E2">
        <w:rPr>
          <w:sz w:val="28"/>
          <w:szCs w:val="28"/>
        </w:rPr>
        <w:t>)</w:t>
      </w:r>
    </w:p>
    <w:p w14:paraId="029EF27A" w14:textId="6DE73589" w:rsidR="003E7A2B" w:rsidRDefault="003E7A2B" w:rsidP="003E7A2B"/>
    <w:p w14:paraId="57A8B780" w14:textId="77777777" w:rsidR="00904649" w:rsidRPr="003E7A2B" w:rsidRDefault="00904649" w:rsidP="003E7A2B"/>
    <w:p w14:paraId="669605E8" w14:textId="2185D154" w:rsidR="003E7A2B" w:rsidRPr="003E7A2B" w:rsidRDefault="003E7A2B" w:rsidP="003E7A2B">
      <w:pPr>
        <w:rPr>
          <w:sz w:val="28"/>
          <w:szCs w:val="28"/>
        </w:rPr>
      </w:pPr>
      <w:r w:rsidRPr="00CD404C">
        <w:rPr>
          <w:sz w:val="28"/>
          <w:szCs w:val="28"/>
          <w:u w:val="single"/>
        </w:rPr>
        <w:t>УНП</w:t>
      </w:r>
      <w:r w:rsidRPr="003E7A2B">
        <w:rPr>
          <w:sz w:val="28"/>
          <w:szCs w:val="28"/>
        </w:rPr>
        <w:t xml:space="preserve"> </w:t>
      </w:r>
      <w:r w:rsidRPr="009379E2">
        <w:rPr>
          <w:b/>
          <w:bCs/>
          <w:sz w:val="28"/>
          <w:szCs w:val="28"/>
        </w:rPr>
        <w:t>192410733</w:t>
      </w:r>
    </w:p>
    <w:p w14:paraId="25BC3E69" w14:textId="24C77F32" w:rsidR="003E7A2B" w:rsidRPr="00CD404C" w:rsidRDefault="00CD404C" w:rsidP="003E7A2B">
      <w:pPr>
        <w:rPr>
          <w:sz w:val="26"/>
          <w:szCs w:val="26"/>
        </w:rPr>
      </w:pPr>
      <w:r w:rsidRPr="00CD404C">
        <w:rPr>
          <w:sz w:val="26"/>
          <w:szCs w:val="26"/>
          <w:u w:val="single"/>
        </w:rPr>
        <w:t>Получатель</w:t>
      </w:r>
      <w:r w:rsidRPr="00CD404C">
        <w:rPr>
          <w:sz w:val="26"/>
          <w:szCs w:val="26"/>
        </w:rPr>
        <w:t xml:space="preserve"> </w:t>
      </w:r>
      <w:r w:rsidR="009379E2">
        <w:rPr>
          <w:sz w:val="26"/>
          <w:szCs w:val="26"/>
        </w:rPr>
        <w:t>ИП</w:t>
      </w:r>
      <w:r w:rsidR="003E7A2B" w:rsidRPr="00CD404C">
        <w:rPr>
          <w:sz w:val="26"/>
          <w:szCs w:val="26"/>
        </w:rPr>
        <w:t xml:space="preserve"> Гуринович Наталия Сергеевна</w:t>
      </w:r>
    </w:p>
    <w:p w14:paraId="09D19E13" w14:textId="5ED1F426" w:rsidR="003E7A2B" w:rsidRDefault="003E7A2B" w:rsidP="003E7A2B">
      <w:pPr>
        <w:rPr>
          <w:sz w:val="28"/>
          <w:szCs w:val="28"/>
        </w:rPr>
      </w:pPr>
      <w:r w:rsidRPr="003E7A2B">
        <w:rPr>
          <w:sz w:val="28"/>
          <w:szCs w:val="28"/>
          <w:u w:val="single"/>
        </w:rPr>
        <w:t>Код банка получателя (БИК)</w:t>
      </w:r>
      <w:r w:rsidR="002860DB">
        <w:rPr>
          <w:sz w:val="28"/>
          <w:szCs w:val="28"/>
        </w:rPr>
        <w:t xml:space="preserve"> </w:t>
      </w:r>
      <w:r w:rsidRPr="009379E2">
        <w:rPr>
          <w:b/>
          <w:bCs/>
          <w:sz w:val="28"/>
          <w:szCs w:val="28"/>
        </w:rPr>
        <w:t>MTBKBY22</w:t>
      </w:r>
    </w:p>
    <w:p w14:paraId="13B52F0F" w14:textId="792477AC" w:rsidR="00CD404C" w:rsidRDefault="00283B7E" w:rsidP="003E7A2B">
      <w:pPr>
        <w:rPr>
          <w:sz w:val="28"/>
          <w:szCs w:val="28"/>
        </w:rPr>
      </w:pPr>
      <w:r w:rsidRPr="00283B7E">
        <w:rPr>
          <w:sz w:val="28"/>
          <w:szCs w:val="28"/>
          <w:u w:val="single"/>
          <w:lang w:val="en-US"/>
        </w:rPr>
        <w:t>IBAN</w:t>
      </w:r>
      <w:r w:rsidRPr="00904649">
        <w:rPr>
          <w:sz w:val="28"/>
          <w:szCs w:val="28"/>
          <w:u w:val="single"/>
        </w:rPr>
        <w:t xml:space="preserve"> </w:t>
      </w:r>
      <w:r w:rsidRPr="00283B7E">
        <w:rPr>
          <w:sz w:val="28"/>
          <w:szCs w:val="28"/>
          <w:u w:val="single"/>
        </w:rPr>
        <w:t>- счёт получателя</w:t>
      </w:r>
      <w:r w:rsidRPr="00904649">
        <w:rPr>
          <w:sz w:val="28"/>
          <w:szCs w:val="28"/>
        </w:rPr>
        <w:t xml:space="preserve"> </w:t>
      </w:r>
      <w:r w:rsidR="005570F8" w:rsidRPr="009379E2">
        <w:rPr>
          <w:b/>
          <w:bCs/>
          <w:sz w:val="28"/>
          <w:szCs w:val="28"/>
        </w:rPr>
        <w:t>BY79MTBK30130001093300032925</w:t>
      </w:r>
    </w:p>
    <w:p w14:paraId="070FE9B7" w14:textId="5EC14FC3" w:rsidR="002A6C35" w:rsidRPr="002A6C35" w:rsidRDefault="002A6C35" w:rsidP="003E7A2B">
      <w:pPr>
        <w:rPr>
          <w:color w:val="7F7F7F" w:themeColor="text1" w:themeTint="80"/>
          <w:sz w:val="24"/>
          <w:szCs w:val="24"/>
        </w:rPr>
      </w:pPr>
      <w:r w:rsidRPr="002A6C35">
        <w:rPr>
          <w:color w:val="7F7F7F" w:themeColor="text1" w:themeTint="80"/>
          <w:sz w:val="24"/>
          <w:szCs w:val="24"/>
        </w:rPr>
        <w:t xml:space="preserve">(в ЗАО </w:t>
      </w:r>
      <w:proofErr w:type="spellStart"/>
      <w:r w:rsidRPr="002A6C35">
        <w:rPr>
          <w:color w:val="7F7F7F" w:themeColor="text1" w:themeTint="80"/>
          <w:sz w:val="24"/>
          <w:szCs w:val="24"/>
        </w:rPr>
        <w:t>МТБАнк</w:t>
      </w:r>
      <w:proofErr w:type="spellEnd"/>
      <w:r w:rsidRPr="002A6C35">
        <w:rPr>
          <w:color w:val="7F7F7F" w:themeColor="text1" w:themeTint="80"/>
          <w:sz w:val="24"/>
          <w:szCs w:val="24"/>
        </w:rPr>
        <w:t xml:space="preserve">, г. Минск, </w:t>
      </w:r>
      <w:proofErr w:type="spellStart"/>
      <w:r w:rsidRPr="002A6C35">
        <w:rPr>
          <w:color w:val="7F7F7F" w:themeColor="text1" w:themeTint="80"/>
          <w:sz w:val="24"/>
          <w:szCs w:val="24"/>
        </w:rPr>
        <w:t>пр.Партизанский</w:t>
      </w:r>
      <w:proofErr w:type="spellEnd"/>
      <w:r w:rsidRPr="002A6C35">
        <w:rPr>
          <w:color w:val="7F7F7F" w:themeColor="text1" w:themeTint="80"/>
          <w:sz w:val="24"/>
          <w:szCs w:val="24"/>
        </w:rPr>
        <w:t>, 6а)</w:t>
      </w:r>
    </w:p>
    <w:p w14:paraId="391DD7E3" w14:textId="32711331" w:rsidR="002A6C35" w:rsidRDefault="002A6C35" w:rsidP="003E7A2B">
      <w:pPr>
        <w:rPr>
          <w:i/>
          <w:iCs/>
          <w:sz w:val="24"/>
          <w:szCs w:val="24"/>
        </w:rPr>
      </w:pPr>
      <w:r w:rsidRPr="00896FED">
        <w:rPr>
          <w:sz w:val="28"/>
          <w:szCs w:val="28"/>
          <w:u w:val="single"/>
        </w:rPr>
        <w:t>Назначение платежа</w:t>
      </w:r>
      <w:r w:rsidRPr="00896FED">
        <w:rPr>
          <w:sz w:val="24"/>
          <w:szCs w:val="24"/>
        </w:rPr>
        <w:t xml:space="preserve"> – </w:t>
      </w:r>
      <w:r w:rsidRPr="00896FED">
        <w:rPr>
          <w:i/>
          <w:iCs/>
          <w:sz w:val="24"/>
          <w:szCs w:val="24"/>
        </w:rPr>
        <w:t xml:space="preserve">заполните из </w:t>
      </w:r>
      <w:r w:rsidR="009379E2">
        <w:rPr>
          <w:i/>
          <w:iCs/>
          <w:sz w:val="24"/>
          <w:szCs w:val="24"/>
        </w:rPr>
        <w:t xml:space="preserve">выставленного вам </w:t>
      </w:r>
      <w:r w:rsidRPr="00896FED">
        <w:rPr>
          <w:i/>
          <w:iCs/>
          <w:sz w:val="24"/>
          <w:szCs w:val="24"/>
        </w:rPr>
        <w:t>счёта</w:t>
      </w:r>
    </w:p>
    <w:p w14:paraId="36FA1E43" w14:textId="1659F668" w:rsidR="008E2BAA" w:rsidRPr="00896FED" w:rsidRDefault="008E2BAA" w:rsidP="003E7A2B">
      <w:pPr>
        <w:rPr>
          <w:i/>
          <w:iCs/>
          <w:sz w:val="28"/>
          <w:szCs w:val="28"/>
          <w:u w:val="single"/>
        </w:rPr>
      </w:pPr>
      <w:r w:rsidRPr="008E2BAA">
        <w:rPr>
          <w:sz w:val="28"/>
          <w:szCs w:val="28"/>
          <w:u w:val="single"/>
        </w:rPr>
        <w:t xml:space="preserve">Код назначения </w:t>
      </w:r>
      <w:proofErr w:type="gramStart"/>
      <w:r w:rsidRPr="008E2BAA">
        <w:rPr>
          <w:sz w:val="28"/>
          <w:szCs w:val="28"/>
          <w:u w:val="single"/>
        </w:rPr>
        <w:t xml:space="preserve">платежа:  </w:t>
      </w:r>
      <w:r w:rsidRPr="008E2BAA">
        <w:rPr>
          <w:b/>
          <w:bCs/>
          <w:sz w:val="28"/>
          <w:szCs w:val="28"/>
          <w:u w:val="single"/>
        </w:rPr>
        <w:t>"</w:t>
      </w:r>
      <w:proofErr w:type="gramEnd"/>
      <w:r w:rsidRPr="008E2BAA">
        <w:rPr>
          <w:b/>
          <w:bCs/>
          <w:sz w:val="28"/>
          <w:szCs w:val="28"/>
          <w:u w:val="single"/>
        </w:rPr>
        <w:t>20601"</w:t>
      </w:r>
      <w:r w:rsidRPr="008E2BAA">
        <w:rPr>
          <w:sz w:val="28"/>
          <w:szCs w:val="28"/>
          <w:u w:val="single"/>
        </w:rPr>
        <w:t xml:space="preserve"> -</w:t>
      </w:r>
      <w:r w:rsidRPr="008E2BAA">
        <w:rPr>
          <w:sz w:val="28"/>
          <w:szCs w:val="28"/>
          <w:u w:val="single"/>
        </w:rPr>
        <w:t xml:space="preserve"> </w:t>
      </w:r>
      <w:r w:rsidRPr="008E2BAA">
        <w:rPr>
          <w:i/>
          <w:iCs/>
          <w:sz w:val="28"/>
          <w:szCs w:val="28"/>
          <w:u w:val="single"/>
        </w:rPr>
        <w:t>Обучение   Платежи за обучение, проживание, продукты питания, культурно - развлекательные программы и транспортное обслуживание физических лиц, обучающихся в Республике Беларусь</w:t>
      </w:r>
    </w:p>
    <w:p w14:paraId="4BDA270C" w14:textId="7E9480F0" w:rsidR="002A6C35" w:rsidRDefault="002A6C35" w:rsidP="003E7A2B">
      <w:pPr>
        <w:rPr>
          <w:sz w:val="24"/>
          <w:szCs w:val="24"/>
          <w:u w:val="single"/>
        </w:rPr>
      </w:pPr>
    </w:p>
    <w:p w14:paraId="2223766B" w14:textId="75116CDC" w:rsidR="00904649" w:rsidRDefault="00904649" w:rsidP="003E7A2B">
      <w:pPr>
        <w:rPr>
          <w:sz w:val="24"/>
          <w:szCs w:val="24"/>
          <w:u w:val="single"/>
        </w:rPr>
      </w:pPr>
    </w:p>
    <w:p w14:paraId="388A328D" w14:textId="77777777" w:rsidR="003C733E" w:rsidRDefault="003C733E" w:rsidP="003E7A2B">
      <w:pPr>
        <w:rPr>
          <w:sz w:val="24"/>
          <w:szCs w:val="24"/>
          <w:u w:val="single"/>
        </w:rPr>
      </w:pPr>
    </w:p>
    <w:p w14:paraId="52801ECD" w14:textId="0CEB152B" w:rsidR="002A6C35" w:rsidRDefault="002A6C35" w:rsidP="002A6C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6C35">
        <w:rPr>
          <w:sz w:val="28"/>
          <w:szCs w:val="28"/>
        </w:rPr>
        <w:t>Произвести оплату</w:t>
      </w:r>
      <w:r w:rsidR="00F532F4">
        <w:rPr>
          <w:sz w:val="28"/>
          <w:szCs w:val="28"/>
        </w:rPr>
        <w:t xml:space="preserve"> (банки Беларуси </w:t>
      </w:r>
      <w:r w:rsidR="00896FED">
        <w:rPr>
          <w:sz w:val="28"/>
          <w:szCs w:val="28"/>
        </w:rPr>
        <w:t xml:space="preserve">могут взять от 0 до 1% за перечисление </w:t>
      </w:r>
      <w:hyperlink r:id="rId6" w:history="1">
        <w:r w:rsidR="00896FED" w:rsidRPr="00896FED">
          <w:rPr>
            <w:rStyle w:val="a4"/>
            <w:sz w:val="28"/>
            <w:szCs w:val="28"/>
          </w:rPr>
          <w:t xml:space="preserve">см. </w:t>
        </w:r>
        <w:r w:rsidR="001B715D">
          <w:rPr>
            <w:rStyle w:val="a4"/>
            <w:sz w:val="28"/>
            <w:szCs w:val="28"/>
          </w:rPr>
          <w:t xml:space="preserve">таблицу тарифов </w:t>
        </w:r>
        <w:r w:rsidR="00575268">
          <w:rPr>
            <w:rStyle w:val="a4"/>
            <w:sz w:val="28"/>
            <w:szCs w:val="28"/>
          </w:rPr>
          <w:t xml:space="preserve">2016 </w:t>
        </w:r>
        <w:r w:rsidR="00896FED" w:rsidRPr="00896FED">
          <w:rPr>
            <w:rStyle w:val="a4"/>
            <w:sz w:val="28"/>
            <w:szCs w:val="28"/>
          </w:rPr>
          <w:t>подробнее &gt;&gt;</w:t>
        </w:r>
      </w:hyperlink>
      <w:r w:rsidR="00575268">
        <w:rPr>
          <w:sz w:val="28"/>
          <w:szCs w:val="28"/>
        </w:rPr>
        <w:t xml:space="preserve">  </w:t>
      </w:r>
      <w:r w:rsidR="00C91F5F">
        <w:rPr>
          <w:sz w:val="28"/>
          <w:szCs w:val="28"/>
        </w:rPr>
        <w:t>И</w:t>
      </w:r>
      <w:r w:rsidR="00575268">
        <w:rPr>
          <w:sz w:val="28"/>
          <w:szCs w:val="28"/>
        </w:rPr>
        <w:t>нформация могла измениться</w:t>
      </w:r>
      <w:r w:rsidR="00896FED">
        <w:rPr>
          <w:sz w:val="28"/>
          <w:szCs w:val="28"/>
        </w:rPr>
        <w:t>.</w:t>
      </w:r>
      <w:r w:rsidR="009379E2">
        <w:rPr>
          <w:sz w:val="28"/>
          <w:szCs w:val="28"/>
        </w:rPr>
        <w:t xml:space="preserve"> Либо фиксированный платеж (1 рубль комиссия Альфа-Банка за произвольный платеж)</w:t>
      </w:r>
    </w:p>
    <w:p w14:paraId="08DC80B7" w14:textId="1A051E42" w:rsidR="00896FED" w:rsidRDefault="00BD1A90" w:rsidP="002A6C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подтверждения</w:t>
      </w:r>
      <w:r w:rsidR="009379E2">
        <w:rPr>
          <w:sz w:val="28"/>
          <w:szCs w:val="28"/>
        </w:rPr>
        <w:t xml:space="preserve"> платежа и подключения к нашим сервисам</w:t>
      </w:r>
      <w:r>
        <w:rPr>
          <w:sz w:val="28"/>
          <w:szCs w:val="28"/>
        </w:rPr>
        <w:t xml:space="preserve"> </w:t>
      </w:r>
      <w:r w:rsidR="00896FED">
        <w:rPr>
          <w:sz w:val="28"/>
          <w:szCs w:val="28"/>
        </w:rPr>
        <w:t xml:space="preserve">Вы можете выслать </w:t>
      </w:r>
      <w:r>
        <w:rPr>
          <w:sz w:val="28"/>
          <w:szCs w:val="28"/>
        </w:rPr>
        <w:t>платёжку</w:t>
      </w:r>
      <w:r w:rsidR="00896FED">
        <w:rPr>
          <w:sz w:val="28"/>
          <w:szCs w:val="28"/>
        </w:rPr>
        <w:t xml:space="preserve"> </w:t>
      </w:r>
      <w:r w:rsidR="009379E2">
        <w:rPr>
          <w:sz w:val="28"/>
          <w:szCs w:val="28"/>
        </w:rPr>
        <w:t>(скрин)</w:t>
      </w:r>
      <w:r w:rsidR="00896FED">
        <w:rPr>
          <w:sz w:val="28"/>
          <w:szCs w:val="28"/>
        </w:rPr>
        <w:t xml:space="preserve">на </w:t>
      </w:r>
      <w:r w:rsidR="00896FED">
        <w:rPr>
          <w:sz w:val="28"/>
          <w:szCs w:val="28"/>
          <w:lang w:val="en-US"/>
        </w:rPr>
        <w:t>e</w:t>
      </w:r>
      <w:r w:rsidR="00896FED" w:rsidRPr="00896FED">
        <w:rPr>
          <w:sz w:val="28"/>
          <w:szCs w:val="28"/>
        </w:rPr>
        <w:t>-</w:t>
      </w:r>
      <w:r w:rsidR="00896FED">
        <w:rPr>
          <w:sz w:val="28"/>
          <w:szCs w:val="28"/>
          <w:lang w:val="en-US"/>
        </w:rPr>
        <w:t>mail</w:t>
      </w:r>
      <w:r w:rsidR="00591019" w:rsidRPr="00591019">
        <w:rPr>
          <w:sz w:val="28"/>
          <w:szCs w:val="28"/>
        </w:rPr>
        <w:t xml:space="preserve"> </w:t>
      </w:r>
      <w:hyperlink r:id="rId7" w:history="1">
        <w:r w:rsidR="00591019" w:rsidRPr="00591019">
          <w:rPr>
            <w:rStyle w:val="a4"/>
            <w:sz w:val="28"/>
            <w:szCs w:val="28"/>
          </w:rPr>
          <w:t>finances@cfo.by</w:t>
        </w:r>
      </w:hyperlink>
    </w:p>
    <w:p w14:paraId="03089B60" w14:textId="77777777" w:rsidR="004A3F46" w:rsidRDefault="004A3F46" w:rsidP="004A3F46">
      <w:pPr>
        <w:rPr>
          <w:sz w:val="28"/>
          <w:szCs w:val="28"/>
        </w:rPr>
      </w:pPr>
    </w:p>
    <w:p w14:paraId="5B6E7378" w14:textId="77777777" w:rsidR="004A3F46" w:rsidRDefault="004A3F46" w:rsidP="004A3F46">
      <w:pPr>
        <w:rPr>
          <w:sz w:val="28"/>
          <w:szCs w:val="28"/>
        </w:rPr>
      </w:pPr>
    </w:p>
    <w:p w14:paraId="55A49396" w14:textId="7C3D6C3E" w:rsidR="004A3F46" w:rsidRPr="004A3F46" w:rsidRDefault="004A3F46" w:rsidP="004A3F46">
      <w:pPr>
        <w:rPr>
          <w:sz w:val="28"/>
          <w:szCs w:val="28"/>
        </w:rPr>
      </w:pPr>
      <w:r>
        <w:rPr>
          <w:sz w:val="28"/>
          <w:szCs w:val="28"/>
        </w:rPr>
        <w:t>См. скриншоты на следующей странице</w:t>
      </w:r>
    </w:p>
    <w:p w14:paraId="631611C3" w14:textId="77777777" w:rsidR="003E7A2B" w:rsidRDefault="003E7A2B" w:rsidP="003E7A2B"/>
    <w:p w14:paraId="7FC480BC" w14:textId="6072D67C" w:rsidR="00301F96" w:rsidRPr="004A3F46" w:rsidRDefault="00301F96"/>
    <w:p w14:paraId="3F099345" w14:textId="5BD511EE" w:rsidR="003E7A2B" w:rsidRDefault="003E7A2B" w:rsidP="002A6C35"/>
    <w:p w14:paraId="689E6E7A" w14:textId="4D0CB589" w:rsidR="00952240" w:rsidRDefault="004A3F46">
      <w:r>
        <w:rPr>
          <w:noProof/>
        </w:rPr>
        <w:lastRenderedPageBreak/>
        <w:drawing>
          <wp:inline distT="0" distB="0" distL="0" distR="0" wp14:anchorId="0915CD5D" wp14:editId="4FA6CCD4">
            <wp:extent cx="5937250" cy="8001000"/>
            <wp:effectExtent l="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CD91F" w14:textId="77777777" w:rsidR="00301F96" w:rsidRDefault="00301F96"/>
    <w:p w14:paraId="50788920" w14:textId="77777777" w:rsidR="00301F96" w:rsidRDefault="00301F96"/>
    <w:sectPr w:rsidR="00301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6638"/>
    <w:multiLevelType w:val="hybridMultilevel"/>
    <w:tmpl w:val="9176F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96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38"/>
    <w:rsid w:val="00004738"/>
    <w:rsid w:val="001B715D"/>
    <w:rsid w:val="00283B7E"/>
    <w:rsid w:val="002860DB"/>
    <w:rsid w:val="002A6C35"/>
    <w:rsid w:val="00301F96"/>
    <w:rsid w:val="003C733E"/>
    <w:rsid w:val="003E7A2B"/>
    <w:rsid w:val="004A3F46"/>
    <w:rsid w:val="005570F8"/>
    <w:rsid w:val="00575268"/>
    <w:rsid w:val="00591019"/>
    <w:rsid w:val="00896FED"/>
    <w:rsid w:val="008E2BAA"/>
    <w:rsid w:val="00904649"/>
    <w:rsid w:val="009379E2"/>
    <w:rsid w:val="00952240"/>
    <w:rsid w:val="009D6F34"/>
    <w:rsid w:val="00BD1A90"/>
    <w:rsid w:val="00C91F5F"/>
    <w:rsid w:val="00C97875"/>
    <w:rsid w:val="00CD404C"/>
    <w:rsid w:val="00F5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4B2F"/>
  <w15:chartTrackingRefBased/>
  <w15:docId w15:val="{4486BE14-8673-4349-B8B2-86A3DFD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A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2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3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Microsoft\Windows\INetCache\Content.Outlook\JBX8LLR1\finances@cfo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bank.by/infolinebigview/skoljko-klienty-teryayut-na-komissiyax-v-sdbo/" TargetMode="External"/><Relationship Id="rId5" Type="http://schemas.openxmlformats.org/officeDocument/2006/relationships/hyperlink" Target="https://belarusbank.by/ru/fizicheskim_licam/31886/internet_banking/279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Zondis</dc:creator>
  <cp:keywords/>
  <dc:description/>
  <cp:lastModifiedBy>Zondis</cp:lastModifiedBy>
  <cp:revision>5</cp:revision>
  <dcterms:created xsi:type="dcterms:W3CDTF">2021-03-02T09:40:00Z</dcterms:created>
  <dcterms:modified xsi:type="dcterms:W3CDTF">2023-06-19T12:25:00Z</dcterms:modified>
</cp:coreProperties>
</file>